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3ED6" w14:textId="77777777" w:rsidR="00BC5647" w:rsidRDefault="0081488C" w:rsidP="00893060">
      <w:pPr>
        <w:pStyle w:val="Nagwek1"/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Otwarty nabór propozycji zadań do Strategii Rozwoju Gminy Jerzmanowa</w:t>
      </w:r>
    </w:p>
    <w:p w14:paraId="69100EB1" w14:textId="77777777" w:rsidR="00893060" w:rsidRDefault="00893060" w:rsidP="00893060">
      <w:pPr>
        <w:rPr>
          <w:lang w:val="pl-PL"/>
        </w:rPr>
      </w:pPr>
    </w:p>
    <w:p w14:paraId="2594369C" w14:textId="77777777" w:rsidR="0081488C" w:rsidRPr="00893060" w:rsidRDefault="0081488C" w:rsidP="00893060">
      <w:pPr>
        <w:rPr>
          <w:lang w:val="pl-PL"/>
        </w:rPr>
      </w:pPr>
    </w:p>
    <w:p w14:paraId="7A4F11CB" w14:textId="77777777" w:rsidR="00893060" w:rsidRDefault="0081488C" w:rsidP="00893060">
      <w:p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 xml:space="preserve">Trwa otwarty nabór propozycji zadań do </w:t>
      </w:r>
      <w:r w:rsidRPr="0081488C">
        <w:rPr>
          <w:rFonts w:ascii="Century Gothic" w:hAnsi="Century Gothic"/>
          <w:b/>
          <w:bCs/>
          <w:lang w:val="pl-PL"/>
        </w:rPr>
        <w:t>Strategii Rozwoju Gminy Jerzmanowa na lata 2026–2035</w:t>
      </w:r>
      <w:r w:rsidRPr="00893060">
        <w:rPr>
          <w:rFonts w:ascii="Century Gothic" w:hAnsi="Century Gothic"/>
          <w:lang w:val="pl-PL"/>
        </w:rPr>
        <w:t>.</w:t>
      </w:r>
      <w:r w:rsidR="00893060">
        <w:rPr>
          <w:rFonts w:ascii="Century Gothic" w:hAnsi="Century Gothic"/>
          <w:lang w:val="pl-PL"/>
        </w:rPr>
        <w:t xml:space="preserve"> </w:t>
      </w:r>
      <w:r w:rsidRPr="00893060">
        <w:rPr>
          <w:rFonts w:ascii="Century Gothic" w:hAnsi="Century Gothic"/>
          <w:lang w:val="pl-PL"/>
        </w:rPr>
        <w:t xml:space="preserve">To będzie nasz </w:t>
      </w:r>
      <w:r w:rsidRPr="0081488C">
        <w:rPr>
          <w:rFonts w:ascii="Century Gothic" w:hAnsi="Century Gothic"/>
          <w:b/>
          <w:bCs/>
          <w:lang w:val="pl-PL"/>
        </w:rPr>
        <w:t>wspólny plan działań</w:t>
      </w:r>
      <w:r w:rsidRPr="00893060">
        <w:rPr>
          <w:rFonts w:ascii="Century Gothic" w:hAnsi="Century Gothic"/>
          <w:lang w:val="pl-PL"/>
        </w:rPr>
        <w:t xml:space="preserve">, który pomoże lepiej wykorzystać </w:t>
      </w:r>
      <w:r w:rsidRPr="0081488C">
        <w:rPr>
          <w:rFonts w:ascii="Century Gothic" w:hAnsi="Century Gothic"/>
          <w:b/>
          <w:bCs/>
          <w:lang w:val="pl-PL"/>
        </w:rPr>
        <w:t>lokalne potencjały</w:t>
      </w:r>
      <w:r w:rsidRPr="00893060">
        <w:rPr>
          <w:rFonts w:ascii="Century Gothic" w:hAnsi="Century Gothic"/>
          <w:lang w:val="pl-PL"/>
        </w:rPr>
        <w:t xml:space="preserve">, odpowiadać na </w:t>
      </w:r>
      <w:r w:rsidRPr="0081488C">
        <w:rPr>
          <w:rFonts w:ascii="Century Gothic" w:hAnsi="Century Gothic"/>
          <w:b/>
          <w:bCs/>
          <w:lang w:val="pl-PL"/>
        </w:rPr>
        <w:t>zdiagnozowane potrzeby</w:t>
      </w:r>
      <w:r w:rsidRPr="00893060">
        <w:rPr>
          <w:rFonts w:ascii="Century Gothic" w:hAnsi="Century Gothic"/>
          <w:lang w:val="pl-PL"/>
        </w:rPr>
        <w:t xml:space="preserve"> i skuteczniej sięgać po środki zewnętrzne. Twoje spojrzenie – jako mieszkanki lub mieszkańca, przed</w:t>
      </w:r>
      <w:r w:rsidRPr="00893060">
        <w:rPr>
          <w:rFonts w:ascii="Century Gothic" w:hAnsi="Century Gothic"/>
          <w:lang w:val="pl-PL"/>
        </w:rPr>
        <w:t>stawicielki lub przedstawiciela organizacji, instytucji czy firmy – jest dla nas bardzo ważne.</w:t>
      </w:r>
    </w:p>
    <w:p w14:paraId="2797FF20" w14:textId="4698BB6F" w:rsidR="0081488C" w:rsidRDefault="0081488C" w:rsidP="00893060">
      <w:p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 xml:space="preserve">Chcemy lepiej poznać </w:t>
      </w:r>
      <w:r w:rsidRPr="0081488C">
        <w:rPr>
          <w:rFonts w:ascii="Century Gothic" w:hAnsi="Century Gothic"/>
          <w:b/>
          <w:bCs/>
          <w:lang w:val="pl-PL"/>
        </w:rPr>
        <w:t xml:space="preserve">potrzeby </w:t>
      </w:r>
      <w:r>
        <w:rPr>
          <w:rFonts w:ascii="Century Gothic" w:hAnsi="Century Gothic"/>
          <w:b/>
          <w:bCs/>
          <w:lang w:val="pl-PL"/>
        </w:rPr>
        <w:t>lokalnej</w:t>
      </w:r>
      <w:r w:rsidRPr="0081488C">
        <w:rPr>
          <w:rFonts w:ascii="Century Gothic" w:hAnsi="Century Gothic"/>
          <w:b/>
          <w:bCs/>
          <w:lang w:val="pl-PL"/>
        </w:rPr>
        <w:t xml:space="preserve"> społeczności</w:t>
      </w:r>
      <w:r w:rsidRPr="00893060">
        <w:rPr>
          <w:rFonts w:ascii="Century Gothic" w:hAnsi="Century Gothic"/>
          <w:lang w:val="pl-PL"/>
        </w:rPr>
        <w:t xml:space="preserve">. Dlatego zapraszamy Cię do zgłaszania pomysłów na </w:t>
      </w:r>
      <w:r w:rsidRPr="0081488C">
        <w:rPr>
          <w:rFonts w:ascii="Century Gothic" w:hAnsi="Century Gothic"/>
          <w:b/>
          <w:bCs/>
          <w:lang w:val="pl-PL"/>
        </w:rPr>
        <w:t>konkretne działania, inwestycje lub projekty</w:t>
      </w:r>
      <w:r w:rsidRPr="00893060">
        <w:rPr>
          <w:rFonts w:ascii="Century Gothic" w:hAnsi="Century Gothic"/>
          <w:lang w:val="pl-PL"/>
        </w:rPr>
        <w:t>, które – Twoim zdaniem – warto zrealizować w najbliższych latach w Gminie Jerzmanowa.</w:t>
      </w:r>
    </w:p>
    <w:p w14:paraId="4E20E508" w14:textId="0D232C25" w:rsidR="00893060" w:rsidRDefault="0081488C" w:rsidP="00893060">
      <w:p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br/>
        <w:t>Prosimy Cię o zgłaszanie pomysłów, które:</w:t>
      </w:r>
    </w:p>
    <w:p w14:paraId="36ED9809" w14:textId="77777777" w:rsidR="00893060" w:rsidRDefault="0081488C" w:rsidP="00893060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 xml:space="preserve">odpowiadają na </w:t>
      </w:r>
      <w:r w:rsidRPr="0081488C">
        <w:rPr>
          <w:rFonts w:ascii="Century Gothic" w:hAnsi="Century Gothic"/>
          <w:b/>
          <w:bCs/>
          <w:lang w:val="pl-PL"/>
        </w:rPr>
        <w:t>realne problemy, potrzeby lub wyzwania</w:t>
      </w:r>
      <w:r w:rsidRPr="00893060">
        <w:rPr>
          <w:rFonts w:ascii="Century Gothic" w:hAnsi="Century Gothic"/>
          <w:lang w:val="pl-PL"/>
        </w:rPr>
        <w:t>,</w:t>
      </w:r>
    </w:p>
    <w:p w14:paraId="130C58D3" w14:textId="77777777" w:rsidR="00893060" w:rsidRDefault="0081488C" w:rsidP="00893060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 xml:space="preserve">wykorzystują </w:t>
      </w:r>
      <w:r w:rsidRPr="0081488C">
        <w:rPr>
          <w:rFonts w:ascii="Century Gothic" w:hAnsi="Century Gothic"/>
          <w:b/>
          <w:bCs/>
          <w:lang w:val="pl-PL"/>
        </w:rPr>
        <w:t>lokalne potencjały</w:t>
      </w:r>
      <w:r w:rsidRPr="00893060">
        <w:rPr>
          <w:rFonts w:ascii="Century Gothic" w:hAnsi="Century Gothic"/>
          <w:lang w:val="pl-PL"/>
        </w:rPr>
        <w:t>,</w:t>
      </w:r>
    </w:p>
    <w:p w14:paraId="498D53D0" w14:textId="77777777" w:rsidR="00893060" w:rsidRDefault="0081488C" w:rsidP="00893060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wpisują się w jedną lub więcej z trzech sfer:</w:t>
      </w:r>
    </w:p>
    <w:p w14:paraId="3C6A587B" w14:textId="77777777" w:rsidR="00893060" w:rsidRDefault="0081488C" w:rsidP="00893060">
      <w:pPr>
        <w:pStyle w:val="Akapitzlist"/>
        <w:numPr>
          <w:ilvl w:val="0"/>
          <w:numId w:val="11"/>
        </w:numPr>
        <w:rPr>
          <w:rFonts w:ascii="Century Gothic" w:hAnsi="Century Gothic"/>
          <w:lang w:val="pl-PL"/>
        </w:rPr>
      </w:pPr>
      <w:r w:rsidRPr="00893060">
        <w:rPr>
          <w:rFonts w:ascii="Segoe UI Emoji" w:hAnsi="Segoe UI Emoji" w:cs="Segoe UI Emoji"/>
        </w:rPr>
        <w:t>👥</w:t>
      </w:r>
      <w:r w:rsidRPr="00893060">
        <w:rPr>
          <w:rFonts w:ascii="Century Gothic" w:hAnsi="Century Gothic"/>
          <w:lang w:val="pl-PL"/>
        </w:rPr>
        <w:t xml:space="preserve"> </w:t>
      </w:r>
      <w:r w:rsidRPr="0081488C">
        <w:rPr>
          <w:rFonts w:ascii="Century Gothic" w:hAnsi="Century Gothic"/>
          <w:b/>
          <w:bCs/>
          <w:lang w:val="pl-PL"/>
        </w:rPr>
        <w:t xml:space="preserve">społeczną </w:t>
      </w:r>
      <w:r w:rsidRPr="00893060">
        <w:rPr>
          <w:rFonts w:ascii="Century Gothic" w:hAnsi="Century Gothic"/>
          <w:lang w:val="pl-PL"/>
        </w:rPr>
        <w:t>(np. integracja, edukacja, usługi dla mieszkańców),</w:t>
      </w:r>
    </w:p>
    <w:p w14:paraId="695BB083" w14:textId="77777777" w:rsidR="00893060" w:rsidRDefault="0081488C" w:rsidP="00893060">
      <w:pPr>
        <w:pStyle w:val="Akapitzlist"/>
        <w:numPr>
          <w:ilvl w:val="0"/>
          <w:numId w:val="11"/>
        </w:numPr>
        <w:rPr>
          <w:rFonts w:ascii="Century Gothic" w:hAnsi="Century Gothic"/>
          <w:lang w:val="pl-PL"/>
        </w:rPr>
      </w:pPr>
      <w:r w:rsidRPr="00893060">
        <w:rPr>
          <w:rFonts w:ascii="Segoe UI Emoji" w:hAnsi="Segoe UI Emoji" w:cs="Segoe UI Emoji"/>
        </w:rPr>
        <w:t>💼</w:t>
      </w:r>
      <w:r w:rsidRPr="00893060">
        <w:rPr>
          <w:rFonts w:ascii="Century Gothic" w:hAnsi="Century Gothic"/>
          <w:lang w:val="pl-PL"/>
        </w:rPr>
        <w:t xml:space="preserve"> </w:t>
      </w:r>
      <w:r w:rsidRPr="0081488C">
        <w:rPr>
          <w:rFonts w:ascii="Century Gothic" w:hAnsi="Century Gothic"/>
          <w:b/>
          <w:bCs/>
          <w:lang w:val="pl-PL"/>
        </w:rPr>
        <w:t>gospodarczą</w:t>
      </w:r>
      <w:r w:rsidRPr="00893060">
        <w:rPr>
          <w:rFonts w:ascii="Century Gothic" w:hAnsi="Century Gothic"/>
          <w:lang w:val="pl-PL"/>
        </w:rPr>
        <w:t xml:space="preserve"> (np. inwestycje, przedsiębiorczość, turystyka),</w:t>
      </w:r>
    </w:p>
    <w:p w14:paraId="05AB4383" w14:textId="5B9DA271" w:rsidR="00893060" w:rsidRPr="00893060" w:rsidRDefault="0081488C" w:rsidP="00893060">
      <w:pPr>
        <w:pStyle w:val="Akapitzlist"/>
        <w:numPr>
          <w:ilvl w:val="0"/>
          <w:numId w:val="11"/>
        </w:numPr>
        <w:rPr>
          <w:rFonts w:ascii="Century Gothic" w:hAnsi="Century Gothic"/>
          <w:lang w:val="pl-PL"/>
        </w:rPr>
      </w:pPr>
      <w:r w:rsidRPr="00893060">
        <w:rPr>
          <w:rFonts w:ascii="Segoe UI Emoji" w:hAnsi="Segoe UI Emoji" w:cs="Segoe UI Emoji"/>
        </w:rPr>
        <w:t>🌿</w:t>
      </w:r>
      <w:r w:rsidRPr="00893060">
        <w:rPr>
          <w:rFonts w:ascii="Century Gothic" w:hAnsi="Century Gothic"/>
          <w:lang w:val="pl-PL"/>
        </w:rPr>
        <w:t xml:space="preserve"> </w:t>
      </w:r>
      <w:r w:rsidRPr="0081488C">
        <w:rPr>
          <w:rFonts w:ascii="Century Gothic" w:hAnsi="Century Gothic"/>
          <w:b/>
          <w:bCs/>
          <w:lang w:val="pl-PL"/>
        </w:rPr>
        <w:t>przestrzenno-środowiskową</w:t>
      </w:r>
      <w:r w:rsidRPr="00893060">
        <w:rPr>
          <w:rFonts w:ascii="Century Gothic" w:hAnsi="Century Gothic"/>
          <w:lang w:val="pl-PL"/>
        </w:rPr>
        <w:t xml:space="preserve"> (np. infrastruktura, </w:t>
      </w:r>
      <w:r w:rsidR="00893060">
        <w:rPr>
          <w:rFonts w:ascii="Century Gothic" w:hAnsi="Century Gothic"/>
          <w:lang w:val="pl-PL"/>
        </w:rPr>
        <w:t xml:space="preserve">klimat, </w:t>
      </w:r>
      <w:r w:rsidRPr="00893060">
        <w:rPr>
          <w:rFonts w:ascii="Century Gothic" w:hAnsi="Century Gothic"/>
          <w:lang w:val="pl-PL"/>
        </w:rPr>
        <w:t>zagospodarowanie przestrzeni, ochrona środowiska).</w:t>
      </w:r>
    </w:p>
    <w:p w14:paraId="3E2CC017" w14:textId="77777777" w:rsidR="00893060" w:rsidRDefault="00893060" w:rsidP="00893060">
      <w:pPr>
        <w:pStyle w:val="Akapitzlist"/>
        <w:ind w:left="-142"/>
        <w:jc w:val="both"/>
        <w:rPr>
          <w:rFonts w:ascii="Century Gothic" w:hAnsi="Century Gothic"/>
          <w:lang w:val="pl-PL"/>
        </w:rPr>
      </w:pPr>
    </w:p>
    <w:p w14:paraId="74BC0C0E" w14:textId="77777777" w:rsidR="00352E6F" w:rsidRDefault="0081488C" w:rsidP="00352E6F">
      <w:p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Jeśli Twój pomysł łączy elementy kilku sfer – tym lepiej! S</w:t>
      </w:r>
      <w:r w:rsidR="00893060">
        <w:rPr>
          <w:rFonts w:ascii="Century Gothic" w:hAnsi="Century Gothic"/>
          <w:lang w:val="pl-PL"/>
        </w:rPr>
        <w:t>z</w:t>
      </w:r>
      <w:r w:rsidRPr="00893060">
        <w:rPr>
          <w:rFonts w:ascii="Century Gothic" w:hAnsi="Century Gothic"/>
          <w:lang w:val="pl-PL"/>
        </w:rPr>
        <w:t>ukamy także projektów przekrojowych.</w:t>
      </w:r>
      <w:r w:rsidRPr="00893060">
        <w:rPr>
          <w:rFonts w:ascii="Century Gothic" w:hAnsi="Century Gothic"/>
          <w:lang w:val="pl-PL"/>
        </w:rPr>
        <w:br/>
      </w:r>
      <w:r w:rsidRPr="00893060">
        <w:rPr>
          <w:rFonts w:ascii="Century Gothic" w:hAnsi="Century Gothic"/>
          <w:lang w:val="pl-PL"/>
        </w:rPr>
        <w:br/>
      </w:r>
      <w:r w:rsidRPr="00893060">
        <w:rPr>
          <w:rFonts w:ascii="Segoe UI Emoji" w:hAnsi="Segoe UI Emoji" w:cs="Segoe UI Emoji"/>
          <w:lang w:val="pl-PL"/>
        </w:rPr>
        <w:t>🟡</w:t>
      </w:r>
      <w:r w:rsidRPr="00893060">
        <w:rPr>
          <w:rFonts w:ascii="Century Gothic" w:hAnsi="Century Gothic"/>
          <w:lang w:val="pl-PL"/>
        </w:rPr>
        <w:t xml:space="preserve"> Jeśli masz więcej niż jeden pomysł – wypełnij formularz osobno dla każdego z nich.</w:t>
      </w:r>
    </w:p>
    <w:p w14:paraId="3440D39F" w14:textId="77777777" w:rsidR="0081488C" w:rsidRDefault="0081488C" w:rsidP="00352E6F">
      <w:pP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br/>
      </w:r>
      <w:r w:rsidR="00352E6F" w:rsidRPr="00352E6F">
        <w:rPr>
          <w:rFonts w:ascii="Century Gothic" w:hAnsi="Century Gothic"/>
          <w:lang w:val="pl-PL"/>
        </w:rPr>
        <w:t xml:space="preserve">Dla inspiracji – na drugiej stronie znajdziesz treść wspólnie wypracowanej </w:t>
      </w:r>
      <w:r w:rsidR="00352E6F" w:rsidRPr="00352E6F">
        <w:rPr>
          <w:rFonts w:ascii="Century Gothic" w:hAnsi="Century Gothic"/>
          <w:b/>
          <w:bCs/>
          <w:lang w:val="pl-PL"/>
        </w:rPr>
        <w:t>wizji rozwoju Gminy Jerzmanowa</w:t>
      </w:r>
      <w:r w:rsidR="00352E6F" w:rsidRPr="00352E6F">
        <w:rPr>
          <w:rFonts w:ascii="Century Gothic" w:hAnsi="Century Gothic"/>
          <w:lang w:val="pl-PL"/>
        </w:rPr>
        <w:t xml:space="preserve">. To prosty opis tego, jak chcemy, żeby wyglądała nasza gmina w 2035 roku – co jest dla nas </w:t>
      </w:r>
      <w:r w:rsidR="00352E6F" w:rsidRPr="0081488C">
        <w:rPr>
          <w:rFonts w:ascii="Century Gothic" w:hAnsi="Century Gothic"/>
          <w:b/>
          <w:bCs/>
          <w:lang w:val="pl-PL"/>
        </w:rPr>
        <w:t>ważne</w:t>
      </w:r>
      <w:r w:rsidR="00352E6F" w:rsidRPr="00352E6F">
        <w:rPr>
          <w:rFonts w:ascii="Century Gothic" w:hAnsi="Century Gothic"/>
          <w:lang w:val="pl-PL"/>
        </w:rPr>
        <w:t xml:space="preserve">, jakie </w:t>
      </w:r>
      <w:r w:rsidR="00352E6F" w:rsidRPr="0081488C">
        <w:rPr>
          <w:rFonts w:ascii="Century Gothic" w:hAnsi="Century Gothic"/>
          <w:b/>
          <w:bCs/>
          <w:lang w:val="pl-PL"/>
        </w:rPr>
        <w:t>zmiany</w:t>
      </w:r>
      <w:r w:rsidR="00352E6F" w:rsidRPr="00352E6F">
        <w:rPr>
          <w:rFonts w:ascii="Century Gothic" w:hAnsi="Century Gothic"/>
          <w:lang w:val="pl-PL"/>
        </w:rPr>
        <w:t xml:space="preserve"> chcemy wprowadzić i jaką </w:t>
      </w:r>
      <w:r w:rsidR="00352E6F" w:rsidRPr="0081488C">
        <w:rPr>
          <w:rFonts w:ascii="Century Gothic" w:hAnsi="Century Gothic"/>
          <w:b/>
          <w:bCs/>
          <w:lang w:val="pl-PL"/>
        </w:rPr>
        <w:t>wspólnotę</w:t>
      </w:r>
      <w:r w:rsidR="00352E6F" w:rsidRPr="00352E6F">
        <w:rPr>
          <w:rFonts w:ascii="Century Gothic" w:hAnsi="Century Gothic"/>
          <w:lang w:val="pl-PL"/>
        </w:rPr>
        <w:t xml:space="preserve"> chcemy tworzyć. Szukamy pomysłów na projekty, które </w:t>
      </w:r>
      <w:r w:rsidR="00352E6F" w:rsidRPr="0081488C">
        <w:rPr>
          <w:rFonts w:ascii="Century Gothic" w:hAnsi="Century Gothic"/>
          <w:b/>
          <w:bCs/>
          <w:lang w:val="pl-PL"/>
        </w:rPr>
        <w:t>pomogą ten obraz urzeczywistnić</w:t>
      </w:r>
      <w:r w:rsidR="00352E6F" w:rsidRPr="00352E6F">
        <w:rPr>
          <w:rFonts w:ascii="Century Gothic" w:hAnsi="Century Gothic"/>
          <w:lang w:val="pl-PL"/>
        </w:rPr>
        <w:t xml:space="preserve">. Mamy na to </w:t>
      </w:r>
      <w:r w:rsidR="00352E6F" w:rsidRPr="0081488C">
        <w:rPr>
          <w:rFonts w:ascii="Century Gothic" w:hAnsi="Century Gothic"/>
          <w:b/>
          <w:bCs/>
          <w:lang w:val="pl-PL"/>
        </w:rPr>
        <w:t>blisko dekadę</w:t>
      </w:r>
      <w:r w:rsidR="00352E6F" w:rsidRPr="00352E6F">
        <w:rPr>
          <w:rFonts w:ascii="Century Gothic" w:hAnsi="Century Gothic"/>
          <w:lang w:val="pl-PL"/>
        </w:rPr>
        <w:t xml:space="preserve"> – dlatego warto już teraz planować działania, które krok po kroku przybliżą nas do tego celu.</w:t>
      </w:r>
    </w:p>
    <w:p w14:paraId="3661A5AF" w14:textId="77777777" w:rsidR="0081488C" w:rsidRDefault="0081488C" w:rsidP="00352E6F">
      <w:pPr>
        <w:jc w:val="both"/>
        <w:rPr>
          <w:rFonts w:ascii="Century Gothic" w:hAnsi="Century Gothic"/>
          <w:lang w:val="pl-PL"/>
        </w:rPr>
      </w:pPr>
    </w:p>
    <w:p w14:paraId="19613FCA" w14:textId="6C5B5FC6" w:rsidR="0081488C" w:rsidRDefault="0081488C" w:rsidP="00352E6F">
      <w:pPr>
        <w:jc w:val="both"/>
        <w:rPr>
          <w:rFonts w:ascii="Century Gothic" w:hAnsi="Century Gothic"/>
          <w:lang w:val="pl-PL"/>
        </w:rPr>
        <w:sectPr w:rsidR="0081488C" w:rsidSect="0081488C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6DED8C91" w14:textId="161D8104" w:rsidR="00352E6F" w:rsidRPr="00352E6F" w:rsidRDefault="00352E6F" w:rsidP="00352E6F">
      <w:pPr>
        <w:pBdr>
          <w:top w:val="single" w:sz="18" w:space="1" w:color="FFCC66"/>
          <w:left w:val="single" w:sz="18" w:space="4" w:color="FFCC66"/>
        </w:pBdr>
        <w:spacing w:after="12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lastRenderedPageBreak/>
        <w:t>Gmina Jerzmanowa w 2035 roku to zintegrowana wspólnota aktywnych mieszkańców, która czerpiąc z</w:t>
      </w:r>
      <w:r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>lokalnych zasobów, tworzy bezpieczne, odporne, nowoczesne i zielone miejsce do życia.</w:t>
      </w:r>
    </w:p>
    <w:p w14:paraId="4D3680B3" w14:textId="77777777" w:rsidR="00352E6F" w:rsidRPr="00352E6F" w:rsidRDefault="00352E6F" w:rsidP="00352E6F">
      <w:pPr>
        <w:spacing w:after="12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To gmina, która:</w:t>
      </w:r>
    </w:p>
    <w:p w14:paraId="3EF42DC4" w14:textId="50AB137B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rozwija odporność w wielu wymiarach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 xml:space="preserve">–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wzmacnia zdolność do reagowania i adaptacji wobec zmian klimatycznych, kryzysów infrastrukturalnych i społecznych. Dąży do niezależności energetycznej i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wodnej, opartej na lokalnych zasobach i bezpiecznych ujęciach. Dba o dobrostan mieszkańców – ich zdrowie psychiczne i fizyczne, poczucie bezpieczeństwa, dobre relacje społeczne i stabilne warunki życia. Bezpieczeństwo to nie tylko infrastruktura – to również relacje, zaufanie i stabilność wspólnoty;</w:t>
      </w:r>
    </w:p>
    <w:p w14:paraId="388C90C5" w14:textId="60A2D050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b/>
          <w:bCs/>
          <w:i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>realizuje zieloną transformację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 xml:space="preserve"> –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 xml:space="preserve">inwestuje w odnawialne źródła energii, retencję wody, bioróżnorodność i adaptację do zmian klimatu. Rozwój odbywa się z poszanowaniem środowiska i 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myślą o przyszłych pokoleniach;</w:t>
      </w:r>
    </w:p>
    <w:p w14:paraId="039AA3DF" w14:textId="77777777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>tworzy warunki i przestrzeń do działania:</w:t>
      </w:r>
    </w:p>
    <w:p w14:paraId="5E8D4E5E" w14:textId="77777777" w:rsidR="00352E6F" w:rsidRPr="00352E6F" w:rsidRDefault="00352E6F" w:rsidP="00352E6F">
      <w:pPr>
        <w:numPr>
          <w:ilvl w:val="1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>wspiera przedsiębiorczość</w:t>
      </w:r>
      <w:r w:rsidRPr="00352E6F">
        <w:rPr>
          <w:rFonts w:ascii="Century Gothic" w:eastAsia="Aptos" w:hAnsi="Century Gothic" w:cs="Biome Light"/>
          <w:b/>
          <w:bCs/>
          <w:i/>
          <w:iCs/>
          <w:noProof/>
          <w:sz w:val="20"/>
          <w:szCs w:val="20"/>
          <w:lang w:val="pl-PL"/>
          <w14:ligatures w14:val="standardContextual"/>
        </w:rPr>
        <w:t xml:space="preserve">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– zachęca do podejmowania lokalnej aktywności gospodarczej, buduje infrastrukturę i otoczenie sprzyjające rozwojowi firm, rolnictwa i usług. Oferuje wsparcie dla lokalnych przedsiębiorców, także początkujących, oraz promuje różnorodność gospodarczą gminy;</w:t>
      </w: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 </w:t>
      </w:r>
    </w:p>
    <w:p w14:paraId="6E045A5E" w14:textId="77777777" w:rsidR="00352E6F" w:rsidRPr="00352E6F" w:rsidRDefault="00352E6F" w:rsidP="00352E6F">
      <w:pPr>
        <w:numPr>
          <w:ilvl w:val="1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/>
          <w:noProof/>
          <w:sz w:val="20"/>
          <w:szCs w:val="20"/>
          <w:lang w:val="pl-PL"/>
          <w14:ligatures w14:val="standardContextual"/>
        </w:rPr>
        <w:t>wzmacnia aktywno</w:t>
      </w:r>
      <w:r w:rsidRPr="00352E6F">
        <w:rPr>
          <w:rFonts w:ascii="Century Gothic" w:eastAsia="Aptos" w:hAnsi="Century Gothic" w:cs="Century Gothic"/>
          <w:b/>
          <w:bCs/>
          <w:i/>
          <w:noProof/>
          <w:sz w:val="20"/>
          <w:szCs w:val="20"/>
          <w:lang w:val="pl-PL"/>
          <w14:ligatures w14:val="standardContextual"/>
        </w:rPr>
        <w:t>ść</w:t>
      </w:r>
      <w:r w:rsidRPr="00352E6F">
        <w:rPr>
          <w:rFonts w:ascii="Century Gothic" w:eastAsia="Aptos" w:hAnsi="Century Gothic" w:cs="Biome Light"/>
          <w:b/>
          <w:bCs/>
          <w:i/>
          <w:noProof/>
          <w:sz w:val="20"/>
          <w:szCs w:val="20"/>
          <w:lang w:val="pl-PL"/>
          <w14:ligatures w14:val="standardContextual"/>
        </w:rPr>
        <w:t xml:space="preserve"> i oddolno</w:t>
      </w:r>
      <w:r w:rsidRPr="00352E6F">
        <w:rPr>
          <w:rFonts w:ascii="Century Gothic" w:eastAsia="Aptos" w:hAnsi="Century Gothic" w:cs="Century Gothic"/>
          <w:b/>
          <w:bCs/>
          <w:i/>
          <w:noProof/>
          <w:sz w:val="20"/>
          <w:szCs w:val="20"/>
          <w:lang w:val="pl-PL"/>
          <w14:ligatures w14:val="standardContextual"/>
        </w:rPr>
        <w:t>ść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 xml:space="preserve"> 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–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 xml:space="preserve"> tworzy przestrze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ń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 xml:space="preserve"> dla dzia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ł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a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ń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 xml:space="preserve"> lokalnych lider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ó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w, organizacji spo</w:t>
      </w:r>
      <w:r w:rsidRPr="00352E6F">
        <w:rPr>
          <w:rFonts w:ascii="Century Gothic" w:eastAsia="Aptos" w:hAnsi="Century Gothic" w:cs="Century Gothic"/>
          <w:i/>
          <w:noProof/>
          <w:sz w:val="20"/>
          <w:szCs w:val="20"/>
          <w:lang w:val="pl-PL"/>
          <w14:ligatures w14:val="standardContextual"/>
        </w:rPr>
        <w:t>ł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ecznych, grup nieformalnych i indywidualnych inicjatyw, a także instytucji publicznych, które wspierają wspólnotowe życie mieszkańców – od kultury i edukacji po opiekę i integrację społeczną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;</w:t>
      </w:r>
    </w:p>
    <w:p w14:paraId="380BA968" w14:textId="77777777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łączy ludzi, a nie dzieli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 xml:space="preserve">–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przełamuje bariery między „nowymi” a „starymi” mieszkańcami, między sołectwami i pokoleniami, wspierając codzienną współpracę, tworząc trwałe więzi sąsiedzkie oraz rozwijając infrastrukturę, która faktycznie integruje – ścieżki rowerowe, chodniki i drogi łączące wszystkie części gminy, świetlice tętniące życiem i miejsca spotkań rówieśniczych i międzypokoleniowych;</w:t>
      </w:r>
    </w:p>
    <w:p w14:paraId="326ECBEE" w14:textId="65A611B4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rozwija się w sposób zrównoważony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 xml:space="preserve">–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docenia potencjał każdego sołectwa i wspiera jego rozwój w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zgodzie z lokalnymi możliwościami i oczekiwaniami mieszkańców. Działania planowane są proporcjonalnie do skali i charakteru miejscowości – z uwzględnieniem ich funkcji, liczby ludności i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zasobów przestrzennych. Dzięki temu każda część gminy, niezależnie od wielkości, może realizować swój potencjał i mieć wpływ na wspólną przyszłość;</w:t>
      </w:r>
    </w:p>
    <w:p w14:paraId="5F92386F" w14:textId="7FF9ED9D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w szkołach wspiera dzieci i młodzież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– uczy empatii, samodzielności i wiary w siebie. Tworzy bezpieczne miejsca, z pomocą psychologiczną i edukacją obywatelską, które przygotowują do życia w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dynamicznie  zmieniającym się świecie;</w:t>
      </w:r>
    </w:p>
    <w:p w14:paraId="078BE567" w14:textId="3326721A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stawia na nowoczesność z ludzką twarzą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– usługi publiczne są dostępne, oparte na otwartych danych i</w:t>
      </w:r>
      <w:r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 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inteligentnych systemach, ale zawsze bliskie potrzebom ludzi;</w:t>
      </w:r>
    </w:p>
    <w:p w14:paraId="1CEC4330" w14:textId="77777777" w:rsidR="00352E6F" w:rsidRPr="00352E6F" w:rsidRDefault="00352E6F" w:rsidP="00352E6F">
      <w:pPr>
        <w:numPr>
          <w:ilvl w:val="0"/>
          <w:numId w:val="15"/>
        </w:numPr>
        <w:spacing w:after="160"/>
        <w:jc w:val="both"/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daje przestrzeń i wytchnienie </w:t>
      </w:r>
      <w:r w:rsidRPr="00352E6F">
        <w:rPr>
          <w:rFonts w:ascii="Century Gothic" w:eastAsia="Aptos" w:hAnsi="Century Gothic" w:cs="Biome Light"/>
          <w:i/>
          <w:noProof/>
          <w:sz w:val="20"/>
          <w:szCs w:val="20"/>
          <w:lang w:val="pl-PL"/>
          <w14:ligatures w14:val="standardContextual"/>
        </w:rPr>
        <w:t>– docenia swoje położenie i krajobraz – lasy, pola, doliny – oraz dziedzictwo kulturowe i historyczne. Ceni spokój codziennego życia, które nie musi być szybkie, by było dobre. Tworzy warunki do życia blisko natury – z dostępem do zieleni, ciszy, prostoty i śladami przeszłości w zasięgu ręki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.</w:t>
      </w:r>
    </w:p>
    <w:p w14:paraId="2EDA46B4" w14:textId="77777777" w:rsidR="00352E6F" w:rsidRPr="00352E6F" w:rsidRDefault="00352E6F" w:rsidP="00352E6F">
      <w:pPr>
        <w:pBdr>
          <w:bottom w:val="single" w:sz="18" w:space="1" w:color="FFCC66"/>
          <w:right w:val="single" w:sz="18" w:space="4" w:color="FFCC66"/>
        </w:pBdr>
        <w:spacing w:after="120"/>
        <w:jc w:val="both"/>
        <w:rPr>
          <w:rFonts w:ascii="Century Gothic" w:eastAsia="Aptos" w:hAnsi="Century Gothic" w:cs="Biome Light"/>
          <w:noProof/>
          <w:sz w:val="20"/>
          <w:szCs w:val="20"/>
          <w:lang w:val="pl-PL"/>
          <w14:ligatures w14:val="standardContextual"/>
        </w:rPr>
      </w:pP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Jerzmanowa to gmina, w której aspiracje mieszkańców stają się rzeczywistością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–</w:t>
      </w: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bo wspólnota ludzi gotowych dać coś z siebie, potrafi osiągnąć więcej niż można zdziałać w pojedynkę.</w:t>
      </w:r>
      <w:r w:rsidRPr="00352E6F">
        <w:rPr>
          <w:rFonts w:ascii="Century Gothic" w:eastAsia="Aptos" w:hAnsi="Century Gothic" w:cs="Biome Light"/>
          <w:b/>
          <w:bCs/>
          <w:iCs/>
          <w:noProof/>
          <w:sz w:val="20"/>
          <w:szCs w:val="20"/>
          <w:lang w:val="pl-PL"/>
          <w14:ligatures w14:val="standardContextual"/>
        </w:rPr>
        <w:t xml:space="preserve"> To nasz dom – bezpieczny, otwarty i pełen </w:t>
      </w:r>
      <w:r w:rsidRPr="00352E6F">
        <w:rPr>
          <w:rFonts w:ascii="Century Gothic" w:eastAsia="Aptos" w:hAnsi="Century Gothic" w:cs="Biome Light"/>
          <w:iCs/>
          <w:noProof/>
          <w:sz w:val="20"/>
          <w:szCs w:val="20"/>
          <w:lang w:val="pl-PL"/>
          <w14:ligatures w14:val="standardContextual"/>
        </w:rPr>
        <w:t>energii – nie przez wielopokoleniową historię, ale przez wybór i decyzję, że właśnie tu chcemy mieszkać, rozwijać się i być razem.</w:t>
      </w:r>
    </w:p>
    <w:p w14:paraId="17221404" w14:textId="64F41979" w:rsidR="00BC5647" w:rsidRPr="00352E6F" w:rsidRDefault="0081488C" w:rsidP="00352E6F">
      <w:pPr>
        <w:jc w:val="both"/>
        <w:rPr>
          <w:rFonts w:ascii="Century Gothic" w:hAnsi="Century Gothic"/>
          <w:b/>
          <w:bCs/>
          <w:sz w:val="24"/>
          <w:szCs w:val="24"/>
          <w:lang w:val="pl-PL"/>
        </w:rPr>
      </w:pPr>
      <w:r w:rsidRPr="00893060">
        <w:rPr>
          <w:rFonts w:ascii="Century Gothic" w:hAnsi="Century Gothic"/>
          <w:lang w:val="pl-PL"/>
        </w:rPr>
        <w:lastRenderedPageBreak/>
        <w:br/>
      </w:r>
      <w:r w:rsidRPr="00352E6F">
        <w:rPr>
          <w:rFonts w:ascii="Century Gothic" w:hAnsi="Century Gothic"/>
          <w:b/>
          <w:bCs/>
          <w:sz w:val="28"/>
          <w:szCs w:val="28"/>
          <w:lang w:val="pl-PL"/>
        </w:rPr>
        <w:t>Opis propozycji zadania/projektu</w:t>
      </w:r>
    </w:p>
    <w:p w14:paraId="40E416EB" w14:textId="67ED5326" w:rsidR="00893060" w:rsidRDefault="00352E6F" w:rsidP="00352E6F">
      <w:pPr>
        <w:jc w:val="both"/>
        <w:rPr>
          <w:rFonts w:ascii="Century Gothic" w:hAnsi="Century Gothic"/>
          <w:lang w:val="pl-PL"/>
        </w:rPr>
      </w:pPr>
      <w:r w:rsidRPr="00352E6F">
        <w:rPr>
          <w:rFonts w:ascii="Century Gothic" w:hAnsi="Century Gothic"/>
          <w:lang w:val="pl-PL"/>
        </w:rPr>
        <w:t>W opisie uwzględnij poniższe elementy (o ile to możliwe, wypełnij DRUKOWANYMI LITERAMI):</w:t>
      </w:r>
    </w:p>
    <w:p w14:paraId="27481284" w14:textId="4452182D" w:rsidR="00893060" w:rsidRDefault="0081488C" w:rsidP="0089306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Tytuł lub nazwa zadania/projektu (może być robocza)</w:t>
      </w:r>
    </w:p>
    <w:p w14:paraId="6493BAC9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3C11696C" w14:textId="77777777" w:rsidR="00893060" w:rsidRP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43E3B4EF" w14:textId="6ACB7F33" w:rsidR="00893060" w:rsidRDefault="0081488C" w:rsidP="0089306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 xml:space="preserve">Na czym polega pomysł? </w:t>
      </w:r>
      <w:r w:rsidR="00352E6F" w:rsidRPr="00352E6F">
        <w:rPr>
          <w:rFonts w:ascii="Century Gothic" w:hAnsi="Century Gothic"/>
          <w:lang w:val="pl-PL"/>
        </w:rPr>
        <w:t>Opisz w kilku zdaniach, co miałoby zostać zrealizowane – jakie działania, inwestycje lub zmiany</w:t>
      </w:r>
    </w:p>
    <w:p w14:paraId="20DD0CA9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2E9200A8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73FC635B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27080E4D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17388238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03B1C150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3BE59439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0EE5A450" w14:textId="77777777" w:rsidR="00893060" w:rsidRP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36252D99" w14:textId="77AD0B40" w:rsidR="00893060" w:rsidRDefault="0081488C" w:rsidP="0089306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Jaki problem rozwiązuje albo na jaką potrzebę odpowiada?</w:t>
      </w:r>
      <w:r w:rsidR="00352E6F">
        <w:rPr>
          <w:rFonts w:ascii="Century Gothic" w:hAnsi="Century Gothic"/>
          <w:lang w:val="pl-PL"/>
        </w:rPr>
        <w:t xml:space="preserve"> </w:t>
      </w:r>
      <w:r w:rsidR="00352E6F" w:rsidRPr="00352E6F">
        <w:rPr>
          <w:rFonts w:ascii="Century Gothic" w:hAnsi="Century Gothic"/>
          <w:lang w:val="pl-PL"/>
        </w:rPr>
        <w:t>Wskaż, dlaczego ten pomysł jest ważny i komu może służyć</w:t>
      </w:r>
      <w:r w:rsidR="00352E6F">
        <w:rPr>
          <w:rFonts w:ascii="Century Gothic" w:hAnsi="Century Gothic"/>
          <w:lang w:val="pl-PL"/>
        </w:rPr>
        <w:t>.</w:t>
      </w:r>
    </w:p>
    <w:p w14:paraId="482DCF1C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1F94DF28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4D903679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3A16F2A1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110A0867" w14:textId="77777777" w:rsidR="00893060" w:rsidRP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1166A8C2" w14:textId="4A69405B" w:rsidR="00BC5647" w:rsidRDefault="00893060" w:rsidP="0089306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  <w:r w:rsidRPr="00893060">
        <w:rPr>
          <w:rFonts w:ascii="Century Gothic" w:hAnsi="Century Gothic"/>
          <w:lang w:val="pl-PL"/>
        </w:rPr>
        <w:t>Kto mógłby/powinien realizować projekt?</w:t>
      </w:r>
      <w:r>
        <w:rPr>
          <w:rFonts w:ascii="Century Gothic" w:hAnsi="Century Gothic"/>
          <w:lang w:val="pl-PL"/>
        </w:rPr>
        <w:t xml:space="preserve"> </w:t>
      </w:r>
      <w:r w:rsidR="0081488C" w:rsidRPr="00893060">
        <w:rPr>
          <w:rFonts w:ascii="Century Gothic" w:hAnsi="Century Gothic"/>
          <w:lang w:val="pl-PL"/>
        </w:rPr>
        <w:t>Czy to zadanie dla gminy, szkoły, organizacji pozarządowej, grupy mieszkańców?</w:t>
      </w:r>
    </w:p>
    <w:p w14:paraId="7E352DAD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2A4CAC26" w14:textId="77777777" w:rsidR="00893060" w:rsidRDefault="00893060" w:rsidP="00893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pl-PL"/>
        </w:rPr>
      </w:pPr>
    </w:p>
    <w:p w14:paraId="28361F48" w14:textId="561838CB" w:rsidR="00352E6F" w:rsidRDefault="00352E6F" w:rsidP="00352E6F">
      <w:pPr>
        <w:jc w:val="both"/>
        <w:rPr>
          <w:rFonts w:ascii="Century Gothic" w:hAnsi="Century Gothic"/>
          <w:lang w:val="pl-PL"/>
        </w:rPr>
      </w:pPr>
      <w:r w:rsidRPr="0081488C">
        <w:rPr>
          <w:rFonts w:ascii="Century Gothic" w:hAnsi="Century Gothic"/>
          <w:b/>
          <w:bCs/>
          <w:lang w:val="pl-PL"/>
        </w:rPr>
        <w:t>Dziękujemy za Twój pomysł</w:t>
      </w:r>
      <w:r w:rsidRPr="00893060">
        <w:rPr>
          <w:rFonts w:ascii="Century Gothic" w:hAnsi="Century Gothic"/>
          <w:lang w:val="pl-PL"/>
        </w:rPr>
        <w:t>!</w:t>
      </w:r>
      <w:r w:rsidRPr="00352E6F">
        <w:rPr>
          <w:rFonts w:ascii="Century Gothic" w:hAnsi="Century Gothic"/>
          <w:lang w:val="pl-PL"/>
        </w:rPr>
        <w:t xml:space="preserve"> </w:t>
      </w:r>
      <w:r w:rsidRPr="00893060">
        <w:rPr>
          <w:rFonts w:ascii="Century Gothic" w:hAnsi="Century Gothic"/>
          <w:lang w:val="pl-PL"/>
        </w:rPr>
        <w:t>Jeśli masz więcej propozycji zadań, zachęcamy Cię do wypełnienia formularza ponownie – dla każdego pomysłu osobno.</w:t>
      </w:r>
    </w:p>
    <w:sectPr w:rsidR="00352E6F" w:rsidSect="00352E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9482B"/>
    <w:multiLevelType w:val="hybridMultilevel"/>
    <w:tmpl w:val="9990B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E1AD8"/>
    <w:multiLevelType w:val="hybridMultilevel"/>
    <w:tmpl w:val="2250A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7BC1"/>
    <w:multiLevelType w:val="hybridMultilevel"/>
    <w:tmpl w:val="DC08D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A0BA0"/>
    <w:multiLevelType w:val="hybridMultilevel"/>
    <w:tmpl w:val="36689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0AB"/>
    <w:multiLevelType w:val="hybridMultilevel"/>
    <w:tmpl w:val="98188054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7C3D0CE8"/>
    <w:multiLevelType w:val="multilevel"/>
    <w:tmpl w:val="853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607842">
    <w:abstractNumId w:val="8"/>
  </w:num>
  <w:num w:numId="2" w16cid:durableId="114913974">
    <w:abstractNumId w:val="6"/>
  </w:num>
  <w:num w:numId="3" w16cid:durableId="265699730">
    <w:abstractNumId w:val="5"/>
  </w:num>
  <w:num w:numId="4" w16cid:durableId="1577473996">
    <w:abstractNumId w:val="4"/>
  </w:num>
  <w:num w:numId="5" w16cid:durableId="792288092">
    <w:abstractNumId w:val="7"/>
  </w:num>
  <w:num w:numId="6" w16cid:durableId="205870121">
    <w:abstractNumId w:val="3"/>
  </w:num>
  <w:num w:numId="7" w16cid:durableId="1647274192">
    <w:abstractNumId w:val="2"/>
  </w:num>
  <w:num w:numId="8" w16cid:durableId="1201669278">
    <w:abstractNumId w:val="1"/>
  </w:num>
  <w:num w:numId="9" w16cid:durableId="1830518102">
    <w:abstractNumId w:val="0"/>
  </w:num>
  <w:num w:numId="10" w16cid:durableId="892545828">
    <w:abstractNumId w:val="12"/>
  </w:num>
  <w:num w:numId="11" w16cid:durableId="881596266">
    <w:abstractNumId w:val="13"/>
  </w:num>
  <w:num w:numId="12" w16cid:durableId="545726837">
    <w:abstractNumId w:val="11"/>
  </w:num>
  <w:num w:numId="13" w16cid:durableId="376319913">
    <w:abstractNumId w:val="10"/>
  </w:num>
  <w:num w:numId="14" w16cid:durableId="854463565">
    <w:abstractNumId w:val="9"/>
  </w:num>
  <w:num w:numId="15" w16cid:durableId="1876850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E6F"/>
    <w:rsid w:val="004B7064"/>
    <w:rsid w:val="0081488C"/>
    <w:rsid w:val="00893060"/>
    <w:rsid w:val="00AA1D8D"/>
    <w:rsid w:val="00B47730"/>
    <w:rsid w:val="00BC56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BEA7E"/>
  <w14:defaultImageDpi w14:val="300"/>
  <w15:docId w15:val="{66C0E103-97ED-46FC-A116-761CD25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E6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Centrum Doradztwa Strategicznego s.c</cp:lastModifiedBy>
  <cp:revision>2</cp:revision>
  <dcterms:created xsi:type="dcterms:W3CDTF">2025-07-14T14:32:00Z</dcterms:created>
  <dcterms:modified xsi:type="dcterms:W3CDTF">2025-07-14T14:32:00Z</dcterms:modified>
  <cp:category/>
</cp:coreProperties>
</file>